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9BCC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广东海通联航运有限公司的申请已批准</w:t>
      </w:r>
    </w:p>
    <w:bookmarkEnd w:id="0"/>
    <w:p w14:paraId="44B4671C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BAB852A">
      <w:p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/>
        </w:rPr>
        <w:t>广东海通联航运有限公司的申请已批准，交通行政许可决定书编号：SYJD2026-5882</w:t>
      </w:r>
    </w:p>
    <w:p w14:paraId="20364A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B25784"/>
    <w:rsid w:val="1E050611"/>
    <w:rsid w:val="38B25784"/>
    <w:rsid w:val="72973E87"/>
    <w:rsid w:val="8D97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76</Characters>
  <Lines>0</Lines>
  <Paragraphs>0</Paragraphs>
  <TotalTime>11</TotalTime>
  <ScaleCrop>false</ScaleCrop>
  <LinksUpToDate>false</LinksUpToDate>
  <CharactersWithSpaces>76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2025-08-14T14:41:00Z</dcterms:created>
  <dc:creator>薛小阳</dc:creator>
  <cp:lastModifiedBy>薛小阳</cp:lastModifiedBy>
  <dcterms:modified xsi:type="dcterms:W3CDTF">2026-08-13T16:46:13Z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F0AD556F2F8D441255847D6A795D9A3E_43</vt:lpwstr>
  </property>
  <property fmtid="{D5CDD505-2E9C-101B-9397-08002B2CF9AE}" pid="4" name="KSOTemplateDocerSaveRecord">
    <vt:lpwstr>eyJoZGlkIjoiOGQ5NjY5ZTM3ZTFlZWI1ZDZiZjI2M2EzYTI5NDA5YWMiLCJ1c2VySWQiOiIyODU3Mzk3MjQifQ==</vt:lpwstr>
  </property>
</Properties>
</file>