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DE0B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shd w:val="clear" w:fill="FFFFFF"/>
        </w:rPr>
        <w:br w:type="textWrapping"/>
      </w:r>
      <w:r>
        <w:rPr>
          <w:rFonts w:hint="eastAsia" w:ascii="宋体" w:hAnsi="宋体" w:eastAsia="宋体" w:cs="宋体"/>
          <w:b/>
          <w:bCs/>
          <w:i w:val="0"/>
          <w:iCs w:val="0"/>
          <w:caps w:val="0"/>
          <w:color w:val="333333"/>
          <w:spacing w:val="0"/>
          <w:sz w:val="36"/>
          <w:szCs w:val="36"/>
          <w:shd w:val="clear" w:fill="FFFFFF"/>
        </w:rPr>
        <w:t>公共企事业单位信息公开规定制定办法</w:t>
      </w:r>
    </w:p>
    <w:p w14:paraId="15B342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1BC906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第一条</w:t>
      </w:r>
      <w:r>
        <w:rPr>
          <w:rFonts w:hint="eastAsia" w:ascii="宋体" w:hAnsi="宋体" w:eastAsia="宋体" w:cs="宋体"/>
          <w:i w:val="0"/>
          <w:iCs w:val="0"/>
          <w:caps w:val="0"/>
          <w:color w:val="333333"/>
          <w:spacing w:val="0"/>
          <w:sz w:val="24"/>
          <w:szCs w:val="24"/>
          <w:shd w:val="clear" w:fill="FFFFFF"/>
        </w:rPr>
        <w:t>　为了建立健全公共企事业单位信息公开制度，深入推进公共企事业单位信息公开，加强对公共企事业单位的监督管理，提升公共企事业单位服务水平，更好维护人民群众切身利益，助力优化营商环境，根据《中华人民共和国政府信息公开条例》有关规定，制定本办法。</w:t>
      </w:r>
    </w:p>
    <w:p w14:paraId="246647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第二条</w:t>
      </w:r>
      <w:r>
        <w:rPr>
          <w:rFonts w:hint="eastAsia" w:ascii="宋体" w:hAnsi="宋体" w:eastAsia="宋体" w:cs="宋体"/>
          <w:i w:val="0"/>
          <w:iCs w:val="0"/>
          <w:caps w:val="0"/>
          <w:color w:val="333333"/>
          <w:spacing w:val="0"/>
          <w:sz w:val="24"/>
          <w:szCs w:val="24"/>
          <w:shd w:val="clear" w:fill="FFFFFF"/>
        </w:rPr>
        <w:t>　国务院有关主管部门应当根据《中华人民共和国政府信息公开条例》第五十五条和本办法的要求，制定或者修订教育、卫生健康、供水、供电、供气、供热、环境保护、公共交通等领域的公共企事业单位信息公开规定。</w:t>
      </w:r>
    </w:p>
    <w:p w14:paraId="002395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全国政府信息公开工作主管部门根据经济社会发展情况和工作实际，逐步扩大本办法适用范围。</w:t>
      </w:r>
    </w:p>
    <w:p w14:paraId="6F9F63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第三条</w:t>
      </w:r>
      <w:r>
        <w:rPr>
          <w:rFonts w:hint="eastAsia" w:ascii="宋体" w:hAnsi="宋体" w:eastAsia="宋体" w:cs="宋体"/>
          <w:i w:val="0"/>
          <w:iCs w:val="0"/>
          <w:caps w:val="0"/>
          <w:color w:val="333333"/>
          <w:spacing w:val="0"/>
          <w:sz w:val="24"/>
          <w:szCs w:val="24"/>
          <w:shd w:val="clear" w:fill="FFFFFF"/>
        </w:rPr>
        <w:t>　制定公共企事业单位信息公开规定，要以习近平新时代中国特色社会主义思想为指导，坚持以人民为中心的发展思想，坚持依法依规、便民实用、稳步推进的原则。</w:t>
      </w:r>
    </w:p>
    <w:p w14:paraId="6A4967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第四条</w:t>
      </w:r>
      <w:r>
        <w:rPr>
          <w:rFonts w:hint="eastAsia" w:ascii="宋体" w:hAnsi="宋体" w:eastAsia="宋体" w:cs="宋体"/>
          <w:i w:val="0"/>
          <w:iCs w:val="0"/>
          <w:caps w:val="0"/>
          <w:color w:val="333333"/>
          <w:spacing w:val="0"/>
          <w:sz w:val="24"/>
          <w:szCs w:val="24"/>
          <w:shd w:val="clear" w:fill="FFFFFF"/>
        </w:rPr>
        <w:t>　公共企事业单位信息公开规定应当对适用主体作出界定，可以普遍适用于本领域所有公共企事业单位，也可以只适用于本领域部分公共企事业单位。条件具备的，可以列出适用主体清单。</w:t>
      </w:r>
    </w:p>
    <w:p w14:paraId="6BBCA2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公共企事业单位信息公开规定适用主体重点包括：具有市场支配地位、公共属性较强、直接关系人民群众身体健康和生命安全的公共企事业单位，或者与服务对象之间信息不对称问题突出、需要重点加强监管的公共企事业单位。</w:t>
      </w:r>
    </w:p>
    <w:p w14:paraId="584C82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第五条</w:t>
      </w:r>
      <w:r>
        <w:rPr>
          <w:rFonts w:hint="eastAsia" w:ascii="宋体" w:hAnsi="宋体" w:eastAsia="宋体" w:cs="宋体"/>
          <w:i w:val="0"/>
          <w:iCs w:val="0"/>
          <w:caps w:val="0"/>
          <w:color w:val="333333"/>
          <w:spacing w:val="0"/>
          <w:sz w:val="24"/>
          <w:szCs w:val="24"/>
          <w:shd w:val="clear" w:fill="FFFFFF"/>
        </w:rPr>
        <w:t>　公共企事业单位信息公开的方式，以主动公开为主，原则上不采取依申请公开的方式。公共企事业单位信息公开规定对依申请公开作出规定的，应当明确办理期限、处理方式、监督救济渠道等内容，确保依申请公开程序具备可操作性。</w:t>
      </w:r>
    </w:p>
    <w:p w14:paraId="3937D1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公共企事业单位信息公开规定应当要求公共企事业单位设置信息公开咨询窗口，建立健全相应工作机制，加强沟通协商，限时回应关切，优化咨询服务，满足服务对象以及社会公众的个性化信息需求。信息公开咨询窗口设置方式，以开通热线电话或者网站互动交流平台、接受现场咨询等为主，注重与公共企事业单位客户服务热线、移动客户端等的融合，避免不当增加公共企事业单位负担。</w:t>
      </w:r>
    </w:p>
    <w:p w14:paraId="24D9C7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第六条</w:t>
      </w:r>
      <w:r>
        <w:rPr>
          <w:rFonts w:hint="eastAsia" w:ascii="宋体" w:hAnsi="宋体" w:eastAsia="宋体" w:cs="宋体"/>
          <w:i w:val="0"/>
          <w:iCs w:val="0"/>
          <w:caps w:val="0"/>
          <w:color w:val="333333"/>
          <w:spacing w:val="0"/>
          <w:sz w:val="24"/>
          <w:szCs w:val="24"/>
          <w:shd w:val="clear" w:fill="FFFFFF"/>
        </w:rPr>
        <w:t>　公共企事业单位信息公开规定应当根据实际情况灵活确定公开渠道，并对加强日常管理维护提出要求。在确定公开渠道时，应当坚持务实管用、因地因事制宜的原则，防止“一刀切”。</w:t>
      </w:r>
    </w:p>
    <w:p w14:paraId="06844E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第七条</w:t>
      </w:r>
      <w:r>
        <w:rPr>
          <w:rFonts w:hint="eastAsia" w:ascii="宋体" w:hAnsi="宋体" w:eastAsia="宋体" w:cs="宋体"/>
          <w:i w:val="0"/>
          <w:iCs w:val="0"/>
          <w:caps w:val="0"/>
          <w:color w:val="333333"/>
          <w:spacing w:val="0"/>
          <w:sz w:val="24"/>
          <w:szCs w:val="24"/>
          <w:shd w:val="clear" w:fill="FFFFFF"/>
        </w:rPr>
        <w:t>　公共企事业单位信息公开规定应当以清单方式明确列出公开内容及时限要求，并根据实际情况动态调整。</w:t>
      </w:r>
    </w:p>
    <w:p w14:paraId="787B11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在确定公开内容时，应当坚持既尽力而为又量力而行，重点包括下列信息：</w:t>
      </w:r>
    </w:p>
    <w:p w14:paraId="22375F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（一）与人民群众日常生产生活密切相关的办事服务信息；</w:t>
      </w:r>
    </w:p>
    <w:p w14:paraId="697EBE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（二）对营商环境影响较大的信息；</w:t>
      </w:r>
    </w:p>
    <w:p w14:paraId="2A72AE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（三）直接关系服务对象切身利益的信息；</w:t>
      </w:r>
    </w:p>
    <w:p w14:paraId="2156E9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（四）事关生产安全和消费者人身财产安全的信息；</w:t>
      </w:r>
    </w:p>
    <w:p w14:paraId="2B775D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（五）社会舆论关注度高、反映问题较多的信息；</w:t>
      </w:r>
    </w:p>
    <w:p w14:paraId="6A85F8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（六）其他应当公开的重要信息。</w:t>
      </w:r>
    </w:p>
    <w:p w14:paraId="6F592E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公开内容原则上以长期公开为主，如果涉及公示等阶段性公开的内容，应当予以区分并作出专门规定。</w:t>
      </w:r>
    </w:p>
    <w:p w14:paraId="12B521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第八条</w:t>
      </w:r>
      <w:r>
        <w:rPr>
          <w:rFonts w:hint="eastAsia" w:ascii="宋体" w:hAnsi="宋体" w:eastAsia="宋体" w:cs="宋体"/>
          <w:i w:val="0"/>
          <w:iCs w:val="0"/>
          <w:caps w:val="0"/>
          <w:color w:val="333333"/>
          <w:spacing w:val="0"/>
          <w:sz w:val="24"/>
          <w:szCs w:val="24"/>
          <w:shd w:val="clear" w:fill="FFFFFF"/>
        </w:rPr>
        <w:t>　公共企事业单位信息公开的监督方式，以向各级主管部门申诉为主，原则上不包括申请行政复议或者提起行政诉讼。法律、行政法规另有规定的，从其规定。</w:t>
      </w:r>
    </w:p>
    <w:p w14:paraId="7F646C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各级主管部门应当建立专门工作制度，明确处理期限，依法及时处理对有关公共企事业单位信息公开的申诉。</w:t>
      </w:r>
    </w:p>
    <w:p w14:paraId="1EF310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第九条</w:t>
      </w:r>
      <w:r>
        <w:rPr>
          <w:rFonts w:hint="eastAsia" w:ascii="宋体" w:hAnsi="宋体" w:eastAsia="宋体" w:cs="宋体"/>
          <w:i w:val="0"/>
          <w:iCs w:val="0"/>
          <w:caps w:val="0"/>
          <w:color w:val="333333"/>
          <w:spacing w:val="0"/>
          <w:sz w:val="24"/>
          <w:szCs w:val="24"/>
          <w:shd w:val="clear" w:fill="FFFFFF"/>
        </w:rPr>
        <w:t>　公共企事业单位信息公开规定应当包括专门的责任条款，通过通报批评、责令整改、行政处罚等方式强化责任落实。公共企事业单位信息公开规定设定的行政处罚，以相关法律、行政</w:t>
      </w:r>
      <w:bookmarkStart w:id="0" w:name="_GoBack"/>
      <w:bookmarkEnd w:id="0"/>
      <w:r>
        <w:rPr>
          <w:rFonts w:hint="eastAsia" w:ascii="宋体" w:hAnsi="宋体" w:eastAsia="宋体" w:cs="宋体"/>
          <w:i w:val="0"/>
          <w:iCs w:val="0"/>
          <w:caps w:val="0"/>
          <w:color w:val="333333"/>
          <w:spacing w:val="0"/>
          <w:sz w:val="24"/>
          <w:szCs w:val="24"/>
          <w:shd w:val="clear" w:fill="FFFFFF"/>
        </w:rPr>
        <w:t>法规授予有关主管部门的行政处罚权为依据。</w:t>
      </w:r>
    </w:p>
    <w:p w14:paraId="20D186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第十条</w:t>
      </w:r>
      <w:r>
        <w:rPr>
          <w:rFonts w:hint="eastAsia" w:ascii="宋体" w:hAnsi="宋体" w:eastAsia="宋体" w:cs="宋体"/>
          <w:i w:val="0"/>
          <w:iCs w:val="0"/>
          <w:caps w:val="0"/>
          <w:color w:val="333333"/>
          <w:spacing w:val="0"/>
          <w:sz w:val="24"/>
          <w:szCs w:val="24"/>
          <w:shd w:val="clear" w:fill="FFFFFF"/>
        </w:rPr>
        <w:t>　制定公共企事业单位信息公开规定，应当坚持科学立法、民主立法，充分听取服务对象、公共企事业单位、行业协会、群众代表、专家学者等各方面意见，积极采纳合理建议。</w:t>
      </w:r>
    </w:p>
    <w:p w14:paraId="2AE5AC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第十一条</w:t>
      </w:r>
      <w:r>
        <w:rPr>
          <w:rFonts w:hint="eastAsia" w:ascii="宋体" w:hAnsi="宋体" w:eastAsia="宋体" w:cs="宋体"/>
          <w:i w:val="0"/>
          <w:iCs w:val="0"/>
          <w:caps w:val="0"/>
          <w:color w:val="333333"/>
          <w:spacing w:val="0"/>
          <w:sz w:val="24"/>
          <w:szCs w:val="24"/>
          <w:shd w:val="clear" w:fill="FFFFFF"/>
        </w:rPr>
        <w:t>　公共企事业单位信息公开规定应当妥善处理好信息公开与国家秘密、公共安全、产业安全、商业秘密、个人信息保护等其他重要利益的关系，注意区分信息公开与业务查询服务事项。</w:t>
      </w:r>
    </w:p>
    <w:p w14:paraId="52101B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第十二条</w:t>
      </w:r>
      <w:r>
        <w:rPr>
          <w:rFonts w:hint="eastAsia" w:ascii="宋体" w:hAnsi="宋体" w:eastAsia="宋体" w:cs="宋体"/>
          <w:i w:val="0"/>
          <w:iCs w:val="0"/>
          <w:caps w:val="0"/>
          <w:color w:val="333333"/>
          <w:spacing w:val="0"/>
          <w:sz w:val="24"/>
          <w:szCs w:val="24"/>
          <w:shd w:val="clear" w:fill="FFFFFF"/>
        </w:rPr>
        <w:t>　公共企事业单位信息公开规定应当加强与上市公司信息披露、企业信息公示等相关制度的衔接，综合考虑法律、行政法规、规章关于本领域公共企事业单位信息公开的规定。</w:t>
      </w:r>
    </w:p>
    <w:p w14:paraId="1B3675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第十三条</w:t>
      </w:r>
      <w:r>
        <w:rPr>
          <w:rFonts w:hint="eastAsia" w:ascii="宋体" w:hAnsi="宋体" w:eastAsia="宋体" w:cs="宋体"/>
          <w:i w:val="0"/>
          <w:iCs w:val="0"/>
          <w:caps w:val="0"/>
          <w:color w:val="333333"/>
          <w:spacing w:val="0"/>
          <w:sz w:val="24"/>
          <w:szCs w:val="24"/>
          <w:shd w:val="clear" w:fill="FFFFFF"/>
        </w:rPr>
        <w:t>　公共企事业单位信息公开规定应当以规章的形式制定。制定规章条件暂不成熟的，可以先制定规范性文件，并在条件成熟后尽快制定规章。</w:t>
      </w:r>
    </w:p>
    <w:p w14:paraId="0BA58E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第十四条</w:t>
      </w:r>
      <w:r>
        <w:rPr>
          <w:rFonts w:hint="eastAsia" w:ascii="宋体" w:hAnsi="宋体" w:eastAsia="宋体" w:cs="宋体"/>
          <w:i w:val="0"/>
          <w:iCs w:val="0"/>
          <w:caps w:val="0"/>
          <w:color w:val="333333"/>
          <w:spacing w:val="0"/>
          <w:sz w:val="24"/>
          <w:szCs w:val="24"/>
          <w:shd w:val="clear" w:fill="FFFFFF"/>
        </w:rPr>
        <w:t>　本办法由全国政府信息公开工作主管部门负责解释。</w:t>
      </w:r>
    </w:p>
    <w:p w14:paraId="311771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第十五条</w:t>
      </w:r>
      <w:r>
        <w:rPr>
          <w:rFonts w:hint="eastAsia" w:ascii="宋体" w:hAnsi="宋体" w:eastAsia="宋体" w:cs="宋体"/>
          <w:i w:val="0"/>
          <w:iCs w:val="0"/>
          <w:caps w:val="0"/>
          <w:color w:val="333333"/>
          <w:spacing w:val="0"/>
          <w:sz w:val="24"/>
          <w:szCs w:val="24"/>
          <w:shd w:val="clear" w:fill="FFFFFF"/>
        </w:rPr>
        <w:t>　本办法自2021年1月1日起施行。</w:t>
      </w:r>
    </w:p>
    <w:p w14:paraId="6743A7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N2ZjMDE4MTRjZjY1YmRjZWE2YWViZDlhOTAyMDcifQ=="/>
  </w:docVars>
  <w:rsids>
    <w:rsidRoot w:val="103A1C33"/>
    <w:rsid w:val="103A1C33"/>
    <w:rsid w:val="62711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1848</Words>
  <Characters>1859</Characters>
  <Lines>0</Lines>
  <Paragraphs>0</Paragraphs>
  <TotalTime>3</TotalTime>
  <ScaleCrop>false</ScaleCrop>
  <LinksUpToDate>false</LinksUpToDate>
  <CharactersWithSpaces>1874</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2024-11-28T04:21:00Z</dcterms:created>
  <dc:creator>lychee</dc:creator>
  <cp:lastModifiedBy>lychee</cp:lastModifiedBy>
  <dcterms:modified xsi:type="dcterms:W3CDTF">2024-11-28T04:42:01Z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A204203E3EE34820B3A9A7D188C40023_11</vt:lpwstr>
  </property>
</Properties>
</file>